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Перечень документов,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необходимых для предоставления единовременной выплаты членам семей погибших (умерших) командированных лиц, волонтёров в размере 200 тыс. рублей каждому из членов семьи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заявление по установленной форме;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паспорт гражданина Российской Федерации или иной документ, удостоверяющий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личность;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справка о регистрации по месту жительства на территории Челябинской области заявителей и командированных лиц или заявителей и волонтеров, выданная территориальным органом федерального органа исполнительной власти, уполномоченного на осуществление функций по контролю и надзору в сфере миграции (запрашивается органами социальной защиты посредством межведомственного взаимодействия);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документы (сведения), подтверждающие родственные отношения с погибшим (умершим) командированным лицом или с погибшим (умершим) волонтером (запрашивается органами социальной защиты посредством межведомственного взаимодействия);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5) </w:t>
      </w:r>
      <w:r>
        <w:rPr>
          <w:rFonts w:cs="Times New Roman" w:ascii="Times New Roman" w:hAnsi="Times New Roman"/>
          <w:b/>
          <w:bCs/>
          <w:i/>
          <w:sz w:val="28"/>
          <w:szCs w:val="28"/>
        </w:rPr>
        <w:t>для командированных лиц</w:t>
      </w:r>
      <w:r>
        <w:rPr>
          <w:rFonts w:cs="Times New Roman" w:ascii="Times New Roman" w:hAnsi="Times New Roman"/>
          <w:i/>
          <w:sz w:val="28"/>
          <w:szCs w:val="28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документы (сведения), подтверждающие замещение погибшим (умершим) государственных или муниципальных должностей, либо должностей государственной гражданской или муниципальной службы, либо их нахождение в трудовых отношениях с органом, организацией или учреждением;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документы (сведения), подтверждающие направление (командирование) погибшего (умершего) для выполнения задач, работ (оказания услуг) на территориях Донецкой Народной Республики и Луганской Народной Республики и непосредственное его участие в выполнении задач, работ (оказании услуг);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>для волонтеров:</w:t>
      </w:r>
      <w:r>
        <w:rPr>
          <w:b/>
          <w:bCs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документы (сведения), подтверждающие осуществление погибшим (умершим) волонтерской деятельности на территориях Донецкой Народной Республики и Луганской Народной Республики в период проведения специальной военной операции;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документы (сведения) о гибели (смерти) командированного лица или волонтера;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документы (сведения), подтверждающие причинную связь смерти командированного лица или волонтера с увечьем или заболеванием, полученными при выполнении задач, работ (оказании услуг), либо осуществлении волонтерской деятельности в период проведения специальной военной операции;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документы (сведения) об установлении ребенку инвалидности до достижения им возраста 18 лет (для детей старше 18 лет);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справка образовательной организации об обучении ребенка по очной форме обучения до достижения им возраста 23 лет (для детей старше 18 лет);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реквизиты счета, открытого в кредитной организации;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 документы, удостоверяющие полномочия законного представителя и его личность (в случае если от имени гражданина выступает его представитель).</w:t>
      </w:r>
    </w:p>
    <w:sectPr>
      <w:type w:val="nextPage"/>
      <w:pgSz w:w="11906" w:h="16838"/>
      <w:pgMar w:left="851" w:right="850" w:header="0" w:top="567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042bd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LibreOffice/7.0.6.2$Linux_X86_64 LibreOffice_project/00$Build-2</Application>
  <AppVersion>15.0000</AppVersion>
  <Pages>1</Pages>
  <Words>303</Words>
  <Characters>2267</Characters>
  <CharactersWithSpaces>2554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2022-12-06T09:45:00Z</dcterms:created>
  <dc:creator>Акимова Светлана Владимировна</dc:creator>
  <dc:description/>
  <dc:language>ru-RU</dc:language>
  <cp:lastModifiedBy/>
  <dcterms:modified xsi:type="dcterms:W3CDTF">2023-07-11T13:30:08Z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